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0A350" w14:textId="77777777" w:rsidR="00E47251" w:rsidRDefault="00476598" w:rsidP="00476598">
      <w:pPr>
        <w:shd w:val="clear" w:color="auto" w:fill="FFFFFF"/>
        <w:spacing w:line="240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47659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2.3.6.3.5.</w:t>
      </w:r>
      <w:r w:rsidRPr="0047659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47659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ARTÍCULO 112</w:t>
      </w:r>
      <w:r w:rsidRPr="00476598">
        <w:rPr>
          <w:rFonts w:ascii="Arial" w:eastAsia="Arial" w:hAnsi="Arial" w:cs="Arial"/>
          <w:color w:val="000000" w:themeColor="text1"/>
          <w:sz w:val="24"/>
          <w:szCs w:val="24"/>
        </w:rPr>
        <w:t xml:space="preserve"> El reglamento prevé la utilización de una tercera tarjeta de color AZUL y </w:t>
      </w:r>
      <w:r w:rsidRPr="00476598">
        <w:rPr>
          <w:rFonts w:ascii="Arial" w:eastAsia="Arial" w:hAnsi="Arial" w:cs="Arial"/>
          <w:color w:val="000000" w:themeColor="text1"/>
          <w:sz w:val="24"/>
          <w:szCs w:val="24"/>
        </w:rPr>
        <w:t xml:space="preserve">básicamente </w:t>
      </w:r>
      <w:r w:rsidRPr="00476598">
        <w:rPr>
          <w:rFonts w:ascii="Arial" w:eastAsia="Arial" w:hAnsi="Arial" w:cs="Arial"/>
          <w:color w:val="000000" w:themeColor="text1"/>
          <w:sz w:val="24"/>
          <w:szCs w:val="24"/>
        </w:rPr>
        <w:t>su sanción implica estar 5 minutos fuera de la cancha NO pudiendo ser reemplazado hasta cumplir con la sanción</w:t>
      </w:r>
      <w:r w:rsidRPr="00476598">
        <w:rPr>
          <w:rFonts w:ascii="Arial" w:eastAsia="Arial" w:hAnsi="Arial" w:cs="Arial"/>
          <w:color w:val="000000" w:themeColor="text1"/>
          <w:sz w:val="24"/>
          <w:szCs w:val="24"/>
        </w:rPr>
        <w:t>. S</w:t>
      </w:r>
      <w:r w:rsidRPr="00476598">
        <w:rPr>
          <w:rFonts w:ascii="Arial" w:eastAsia="Arial" w:hAnsi="Arial" w:cs="Arial"/>
          <w:color w:val="000000" w:themeColor="text1"/>
          <w:sz w:val="24"/>
          <w:szCs w:val="24"/>
        </w:rPr>
        <w:t xml:space="preserve">u finalidad </w:t>
      </w:r>
      <w:r w:rsidRPr="00476598">
        <w:rPr>
          <w:rFonts w:ascii="Arial" w:eastAsia="Arial" w:hAnsi="Arial" w:cs="Arial"/>
          <w:color w:val="000000" w:themeColor="text1"/>
          <w:sz w:val="24"/>
          <w:szCs w:val="24"/>
        </w:rPr>
        <w:t xml:space="preserve">principal </w:t>
      </w:r>
      <w:r w:rsidRPr="00476598">
        <w:rPr>
          <w:rFonts w:ascii="Arial" w:eastAsia="Arial" w:hAnsi="Arial" w:cs="Arial"/>
          <w:color w:val="000000" w:themeColor="text1"/>
          <w:sz w:val="24"/>
          <w:szCs w:val="24"/>
        </w:rPr>
        <w:t xml:space="preserve">es </w:t>
      </w:r>
      <w:r w:rsidRPr="00476598">
        <w:rPr>
          <w:rFonts w:ascii="Arial" w:eastAsia="Arial" w:hAnsi="Arial" w:cs="Arial"/>
          <w:color w:val="000000" w:themeColor="text1"/>
          <w:sz w:val="24"/>
          <w:szCs w:val="24"/>
        </w:rPr>
        <w:t>calmar al jugador sin necesidad de recibir una tarjeta amarilla</w:t>
      </w:r>
      <w:r w:rsidRPr="00476598">
        <w:rPr>
          <w:rFonts w:ascii="Arial" w:eastAsia="Arial" w:hAnsi="Arial" w:cs="Arial"/>
          <w:color w:val="000000" w:themeColor="text1"/>
          <w:sz w:val="24"/>
          <w:szCs w:val="24"/>
        </w:rPr>
        <w:t>. Su utilización será por decisión del árbitro y su uso no reemplaza la tarjeta amarilla o roja.</w:t>
      </w:r>
      <w:r w:rsidRPr="00476598">
        <w:rPr>
          <w:rFonts w:ascii="Arial" w:eastAsia="Arial" w:hAnsi="Arial" w:cs="Arial"/>
          <w:color w:val="000000" w:themeColor="text1"/>
          <w:sz w:val="24"/>
          <w:szCs w:val="24"/>
        </w:rPr>
        <w:br/>
      </w:r>
      <w:r w:rsidRPr="00476598">
        <w:rPr>
          <w:rFonts w:ascii="Arial" w:eastAsia="Arial" w:hAnsi="Arial" w:cs="Arial"/>
          <w:color w:val="000000" w:themeColor="text1"/>
          <w:sz w:val="24"/>
          <w:szCs w:val="24"/>
        </w:rPr>
        <w:br/>
      </w:r>
    </w:p>
    <w:p w14:paraId="1263F8EF" w14:textId="474C38EC" w:rsidR="00476598" w:rsidRPr="00476598" w:rsidRDefault="00476598" w:rsidP="00476598">
      <w:pPr>
        <w:shd w:val="clear" w:color="auto" w:fill="FFFFFF"/>
        <w:spacing w:line="240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47659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Consideraciones:</w:t>
      </w:r>
      <w:r w:rsidRPr="00476598">
        <w:rPr>
          <w:rFonts w:ascii="Arial" w:eastAsia="Arial" w:hAnsi="Arial" w:cs="Arial"/>
          <w:color w:val="000000" w:themeColor="text1"/>
          <w:sz w:val="24"/>
          <w:szCs w:val="24"/>
        </w:rPr>
        <w:br/>
      </w:r>
      <w:r w:rsidRPr="00476598">
        <w:rPr>
          <w:rFonts w:ascii="Arial" w:eastAsia="Arial" w:hAnsi="Arial" w:cs="Arial"/>
          <w:color w:val="000000" w:themeColor="text1"/>
          <w:sz w:val="24"/>
          <w:szCs w:val="24"/>
        </w:rPr>
        <w:br/>
      </w:r>
      <w:r w:rsidR="00000000" w:rsidRPr="0047659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Expulsión temporal:</w:t>
      </w:r>
      <w:r w:rsidRPr="00476598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000000" w:rsidRPr="00476598">
        <w:rPr>
          <w:rFonts w:ascii="Arial" w:eastAsia="Arial" w:hAnsi="Arial" w:cs="Arial"/>
          <w:color w:val="7F7F7F" w:themeColor="text1" w:themeTint="80"/>
          <w:sz w:val="24"/>
          <w:szCs w:val="24"/>
        </w:rPr>
        <w:t>El jugador sancionado con la tarjeta azul debe abandonar el campo de juego durante 5 minutos (sin poder ser reemplazado).</w:t>
      </w:r>
    </w:p>
    <w:p w14:paraId="030F6D96" w14:textId="1E28C21E" w:rsidR="00476598" w:rsidRPr="00476598" w:rsidRDefault="00476598" w:rsidP="00476598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  <w:r w:rsidR="00000000" w:rsidRPr="0047659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Acumulación de tarjetas:</w:t>
      </w:r>
      <w:r w:rsidRPr="004765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0000" w:rsidRPr="00476598">
        <w:rPr>
          <w:rFonts w:ascii="Arial" w:eastAsia="Arial" w:hAnsi="Arial" w:cs="Arial"/>
          <w:color w:val="7F7F7F" w:themeColor="text1" w:themeTint="80"/>
          <w:sz w:val="24"/>
          <w:szCs w:val="24"/>
        </w:rPr>
        <w:t>Si un jugador recibe dos tarjetas azules, será expulsado del partido. Si recibe una tarjeta azul y una amarilla, también será expulsado. No puede recibir tarjeta azul si ya se le aplico amonestación (amarilla).</w:t>
      </w:r>
      <w:r w:rsidRPr="00476598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</w:rPr>
        <w:t xml:space="preserve"> </w:t>
      </w:r>
    </w:p>
    <w:p w14:paraId="2C845B73" w14:textId="0724C1E1" w:rsidR="00476598" w:rsidRPr="00476598" w:rsidRDefault="00476598" w:rsidP="00476598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</w:rPr>
      </w:pPr>
      <w:r w:rsidRPr="00476598">
        <w:rPr>
          <w:rFonts w:ascii="Arial" w:eastAsia="Arial" w:hAnsi="Arial" w:cs="Arial"/>
          <w:color w:val="7F7F7F" w:themeColor="text1" w:themeTint="80"/>
          <w:sz w:val="24"/>
          <w:szCs w:val="24"/>
        </w:rPr>
        <w:t>Un jugador que haya recibido tarjeta azul puede recibir más tarjetas en caso que siga protestando o gritando desde afuera. De manera que</w:t>
      </w:r>
      <w:r w:rsidR="00E47251">
        <w:rPr>
          <w:rFonts w:ascii="Arial" w:eastAsia="Arial" w:hAnsi="Arial" w:cs="Arial"/>
          <w:color w:val="7F7F7F" w:themeColor="text1" w:themeTint="80"/>
          <w:sz w:val="24"/>
          <w:szCs w:val="24"/>
        </w:rPr>
        <w:t>,</w:t>
      </w:r>
      <w:r w:rsidRPr="00476598">
        <w:rPr>
          <w:rFonts w:ascii="Arial" w:eastAsia="Arial" w:hAnsi="Arial" w:cs="Arial"/>
          <w:color w:val="7F7F7F" w:themeColor="text1" w:themeTint="80"/>
          <w:sz w:val="24"/>
          <w:szCs w:val="24"/>
        </w:rPr>
        <w:t xml:space="preserve"> inclusive esperando los 5 minutos para poder ingresar</w:t>
      </w:r>
      <w:r w:rsidR="00E47251">
        <w:rPr>
          <w:rFonts w:ascii="Arial" w:eastAsia="Arial" w:hAnsi="Arial" w:cs="Arial"/>
          <w:color w:val="7F7F7F" w:themeColor="text1" w:themeTint="80"/>
          <w:sz w:val="24"/>
          <w:szCs w:val="24"/>
        </w:rPr>
        <w:t>,</w:t>
      </w:r>
      <w:r w:rsidRPr="00476598">
        <w:rPr>
          <w:rFonts w:ascii="Arial" w:eastAsia="Arial" w:hAnsi="Arial" w:cs="Arial"/>
          <w:color w:val="7F7F7F" w:themeColor="text1" w:themeTint="80"/>
          <w:sz w:val="24"/>
          <w:szCs w:val="24"/>
        </w:rPr>
        <w:t xml:space="preserve"> puede ser expulsado si no se calma.</w:t>
      </w:r>
    </w:p>
    <w:p w14:paraId="06130327" w14:textId="5F4CD7E2" w:rsidR="00476598" w:rsidRPr="00476598" w:rsidRDefault="00476598" w:rsidP="00476598">
      <w:pPr>
        <w:shd w:val="clear" w:color="auto" w:fill="FFFFFF"/>
        <w:spacing w:after="12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  <w:r w:rsidR="00000000" w:rsidRPr="0047659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Objetivo:</w:t>
      </w:r>
      <w:r w:rsidRPr="004765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0000" w:rsidRPr="00476598">
        <w:rPr>
          <w:rFonts w:ascii="Arial" w:eastAsia="Arial" w:hAnsi="Arial" w:cs="Arial"/>
          <w:color w:val="7F7F7F" w:themeColor="text1" w:themeTint="80"/>
          <w:sz w:val="24"/>
          <w:szCs w:val="24"/>
        </w:rPr>
        <w:t xml:space="preserve">La tarjeta azul tiene como objetivo reducir las protestas de los jugadores y mejorar el comportamiento </w:t>
      </w:r>
      <w:r w:rsidR="00E47251">
        <w:rPr>
          <w:rFonts w:ascii="Arial" w:eastAsia="Arial" w:hAnsi="Arial" w:cs="Arial"/>
          <w:color w:val="7F7F7F" w:themeColor="text1" w:themeTint="80"/>
          <w:sz w:val="24"/>
          <w:szCs w:val="24"/>
        </w:rPr>
        <w:t xml:space="preserve">general </w:t>
      </w:r>
      <w:r w:rsidRPr="00476598">
        <w:rPr>
          <w:rFonts w:ascii="Arial" w:eastAsia="Arial" w:hAnsi="Arial" w:cs="Arial"/>
          <w:color w:val="7F7F7F" w:themeColor="text1" w:themeTint="80"/>
          <w:sz w:val="24"/>
          <w:szCs w:val="24"/>
        </w:rPr>
        <w:t>dentro</w:t>
      </w:r>
      <w:r w:rsidR="00000000" w:rsidRPr="00476598">
        <w:rPr>
          <w:rFonts w:ascii="Arial" w:eastAsia="Arial" w:hAnsi="Arial" w:cs="Arial"/>
          <w:color w:val="7F7F7F" w:themeColor="text1" w:themeTint="80"/>
          <w:sz w:val="24"/>
          <w:szCs w:val="24"/>
        </w:rPr>
        <w:t xml:space="preserve"> </w:t>
      </w:r>
      <w:r w:rsidRPr="00476598">
        <w:rPr>
          <w:rFonts w:ascii="Arial" w:eastAsia="Arial" w:hAnsi="Arial" w:cs="Arial"/>
          <w:color w:val="7F7F7F" w:themeColor="text1" w:themeTint="80"/>
          <w:sz w:val="24"/>
          <w:szCs w:val="24"/>
        </w:rPr>
        <w:t>d</w:t>
      </w:r>
      <w:r w:rsidR="00000000" w:rsidRPr="00476598">
        <w:rPr>
          <w:rFonts w:ascii="Arial" w:eastAsia="Arial" w:hAnsi="Arial" w:cs="Arial"/>
          <w:color w:val="7F7F7F" w:themeColor="text1" w:themeTint="80"/>
          <w:sz w:val="24"/>
          <w:szCs w:val="24"/>
        </w:rPr>
        <w:t>el campo.</w:t>
      </w:r>
    </w:p>
    <w:p w14:paraId="3A4F0D62" w14:textId="03113C8A" w:rsidR="00476598" w:rsidRPr="00476598" w:rsidRDefault="00476598" w:rsidP="00476598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  <w:r w:rsidR="00E4725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Tiempo no completado</w:t>
      </w:r>
      <w:r w:rsidR="00000000" w:rsidRPr="0047659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:</w:t>
      </w:r>
      <w:r w:rsidRPr="0047659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000000" w:rsidRPr="00476598">
        <w:rPr>
          <w:rFonts w:ascii="Arial" w:eastAsia="Arial" w:hAnsi="Arial" w:cs="Arial"/>
          <w:color w:val="7F7F7F" w:themeColor="text1" w:themeTint="80"/>
          <w:sz w:val="24"/>
          <w:szCs w:val="24"/>
        </w:rPr>
        <w:t xml:space="preserve">Si el partido finaliza en empate y </w:t>
      </w:r>
      <w:r w:rsidR="00E47251">
        <w:rPr>
          <w:rFonts w:ascii="Arial" w:eastAsia="Arial" w:hAnsi="Arial" w:cs="Arial"/>
          <w:color w:val="7F7F7F" w:themeColor="text1" w:themeTint="80"/>
          <w:sz w:val="24"/>
          <w:szCs w:val="24"/>
        </w:rPr>
        <w:t xml:space="preserve">existiera instancia de tiros desde el punto del penal, aquellos jugadores que estén afuera cumpliendo la sanción de la tarjeta azul, </w:t>
      </w:r>
      <w:r w:rsidR="00000000" w:rsidRPr="00476598">
        <w:rPr>
          <w:rFonts w:ascii="Arial" w:eastAsia="Arial" w:hAnsi="Arial" w:cs="Arial"/>
          <w:color w:val="7F7F7F" w:themeColor="text1" w:themeTint="80"/>
          <w:sz w:val="24"/>
          <w:szCs w:val="24"/>
        </w:rPr>
        <w:t>NO podrá</w:t>
      </w:r>
      <w:r w:rsidR="00E47251">
        <w:rPr>
          <w:rFonts w:ascii="Arial" w:eastAsia="Arial" w:hAnsi="Arial" w:cs="Arial"/>
          <w:color w:val="7F7F7F" w:themeColor="text1" w:themeTint="80"/>
          <w:sz w:val="24"/>
          <w:szCs w:val="24"/>
        </w:rPr>
        <w:t>n</w:t>
      </w:r>
      <w:r w:rsidR="00000000" w:rsidRPr="00476598">
        <w:rPr>
          <w:rFonts w:ascii="Arial" w:eastAsia="Arial" w:hAnsi="Arial" w:cs="Arial"/>
          <w:color w:val="7F7F7F" w:themeColor="text1" w:themeTint="80"/>
          <w:sz w:val="24"/>
          <w:szCs w:val="24"/>
        </w:rPr>
        <w:t xml:space="preserve"> ejecutar.</w:t>
      </w:r>
      <w:r w:rsidR="00E47251">
        <w:rPr>
          <w:rFonts w:ascii="Arial" w:eastAsia="Arial" w:hAnsi="Arial" w:cs="Arial"/>
          <w:color w:val="7F7F7F" w:themeColor="text1" w:themeTint="80"/>
          <w:sz w:val="24"/>
          <w:szCs w:val="24"/>
        </w:rPr>
        <w:t xml:space="preserve"> Quedarán excluidos de la tanda.</w:t>
      </w:r>
    </w:p>
    <w:p w14:paraId="00000012" w14:textId="6E53709F" w:rsidR="00763382" w:rsidRPr="00476598" w:rsidRDefault="00476598" w:rsidP="00476598">
      <w:pPr>
        <w:shd w:val="clear" w:color="auto" w:fill="FFFFFF"/>
        <w:spacing w:after="1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  <w:r w:rsidR="00000000" w:rsidRPr="0047659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Aplicación en simult</w:t>
      </w:r>
      <w:r w:rsidRPr="0047659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á</w:t>
      </w:r>
      <w:r w:rsidR="00000000" w:rsidRPr="0047659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neo:</w:t>
      </w:r>
      <w:r w:rsidRPr="0047659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000000" w:rsidRPr="00476598">
        <w:rPr>
          <w:rFonts w:ascii="Arial" w:eastAsia="Arial" w:hAnsi="Arial" w:cs="Arial"/>
          <w:color w:val="7F7F7F" w:themeColor="text1" w:themeTint="80"/>
          <w:sz w:val="24"/>
          <w:szCs w:val="24"/>
        </w:rPr>
        <w:t>Se puede aplicar la tarjeta azul hasta 3 jugadores</w:t>
      </w:r>
      <w:r w:rsidR="00E47251">
        <w:rPr>
          <w:rFonts w:ascii="Arial" w:eastAsia="Arial" w:hAnsi="Arial" w:cs="Arial"/>
          <w:color w:val="7F7F7F" w:themeColor="text1" w:themeTint="80"/>
          <w:sz w:val="24"/>
          <w:szCs w:val="24"/>
        </w:rPr>
        <w:t xml:space="preserve"> </w:t>
      </w:r>
      <w:r w:rsidR="00000000" w:rsidRPr="00476598">
        <w:rPr>
          <w:rFonts w:ascii="Arial" w:eastAsia="Arial" w:hAnsi="Arial" w:cs="Arial"/>
          <w:color w:val="7F7F7F" w:themeColor="text1" w:themeTint="80"/>
          <w:sz w:val="24"/>
          <w:szCs w:val="24"/>
        </w:rPr>
        <w:t>de un mismo equipo en simult</w:t>
      </w:r>
      <w:r w:rsidRPr="00476598">
        <w:rPr>
          <w:rFonts w:ascii="Arial" w:eastAsia="Arial" w:hAnsi="Arial" w:cs="Arial"/>
          <w:color w:val="7F7F7F" w:themeColor="text1" w:themeTint="80"/>
          <w:sz w:val="24"/>
          <w:szCs w:val="24"/>
        </w:rPr>
        <w:t>á</w:t>
      </w:r>
      <w:r w:rsidR="00000000" w:rsidRPr="00476598">
        <w:rPr>
          <w:rFonts w:ascii="Arial" w:eastAsia="Arial" w:hAnsi="Arial" w:cs="Arial"/>
          <w:color w:val="7F7F7F" w:themeColor="text1" w:themeTint="80"/>
          <w:sz w:val="24"/>
          <w:szCs w:val="24"/>
        </w:rPr>
        <w:t>neo.</w:t>
      </w:r>
    </w:p>
    <w:p w14:paraId="00000013" w14:textId="77777777" w:rsidR="00763382" w:rsidRDefault="00763382" w:rsidP="00476598">
      <w:pPr>
        <w:rPr>
          <w:sz w:val="24"/>
          <w:szCs w:val="24"/>
        </w:rPr>
      </w:pPr>
    </w:p>
    <w:p w14:paraId="00000014" w14:textId="77777777" w:rsidR="00763382" w:rsidRDefault="00763382">
      <w:pPr>
        <w:rPr>
          <w:sz w:val="24"/>
          <w:szCs w:val="24"/>
        </w:rPr>
      </w:pPr>
    </w:p>
    <w:sectPr w:rsidR="00763382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lay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382"/>
    <w:rsid w:val="002B43FA"/>
    <w:rsid w:val="00476598"/>
    <w:rsid w:val="00763382"/>
    <w:rsid w:val="00E4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DE4A70D"/>
  <w15:docId w15:val="{36CEAD26-A03B-9B4E-9669-8C45DF8C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paragraph" w:styleId="ListParagraph">
    <w:name w:val="List Paragraph"/>
    <w:basedOn w:val="Normal"/>
    <w:uiPriority w:val="34"/>
    <w:qFormat/>
    <w:rsid w:val="00476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Gerardo Filici</cp:lastModifiedBy>
  <cp:revision>3</cp:revision>
  <dcterms:created xsi:type="dcterms:W3CDTF">2025-05-12T20:37:00Z</dcterms:created>
  <dcterms:modified xsi:type="dcterms:W3CDTF">2025-05-12T20:59:00Z</dcterms:modified>
</cp:coreProperties>
</file>